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A1D" w:rsidRDefault="00075229" w:rsidP="00055A1D">
      <w:pPr>
        <w:rPr>
          <w:rStyle w:val="Strong"/>
          <w:rFonts w:asciiTheme="minorHAnsi" w:hAnsiTheme="minorHAnsi"/>
          <w:sz w:val="28"/>
          <w:szCs w:val="28"/>
        </w:rPr>
      </w:pPr>
      <w:r w:rsidRPr="00361D36">
        <w:rPr>
          <w:rStyle w:val="Strong"/>
          <w:rFonts w:asciiTheme="minorHAnsi" w:hAnsiTheme="minorHAnsi"/>
          <w:sz w:val="28"/>
          <w:szCs w:val="28"/>
        </w:rPr>
        <w:t>Module 12- Individual Homework Assignment</w:t>
      </w:r>
    </w:p>
    <w:p w:rsidR="00075229" w:rsidRPr="00055A1D" w:rsidRDefault="00075229" w:rsidP="00055A1D">
      <w:pPr>
        <w:rPr>
          <w:rFonts w:asciiTheme="minorHAnsi" w:hAnsiTheme="minorHAnsi"/>
          <w:b/>
          <w:bCs/>
          <w:szCs w:val="24"/>
        </w:rPr>
      </w:pPr>
      <w:r w:rsidRPr="00055A1D">
        <w:rPr>
          <w:rFonts w:asciiTheme="minorHAnsi" w:hAnsiTheme="minorHAnsi"/>
          <w:b/>
          <w:bCs/>
          <w:szCs w:val="24"/>
        </w:rPr>
        <w:t xml:space="preserve">View </w:t>
      </w:r>
      <w:r w:rsidR="00055A1D" w:rsidRPr="00055A1D">
        <w:rPr>
          <w:rFonts w:asciiTheme="minorHAnsi" w:hAnsiTheme="minorHAnsi"/>
          <w:b/>
          <w:bCs/>
          <w:szCs w:val="24"/>
        </w:rPr>
        <w:t>the video</w:t>
      </w:r>
      <w:r w:rsidR="00055A1D">
        <w:rPr>
          <w:rFonts w:asciiTheme="minorHAnsi" w:hAnsiTheme="minorHAnsi"/>
          <w:bCs/>
          <w:szCs w:val="24"/>
        </w:rPr>
        <w:t xml:space="preserve"> </w:t>
      </w:r>
      <w:hyperlink r:id="rId7" w:history="1">
        <w:r w:rsidRPr="00055A1D">
          <w:rPr>
            <w:rStyle w:val="Hyperlink"/>
            <w:rFonts w:asciiTheme="minorHAnsi" w:hAnsiTheme="minorHAnsi"/>
            <w:bCs/>
            <w:szCs w:val="24"/>
          </w:rPr>
          <w:t>2-D Materials</w:t>
        </w:r>
      </w:hyperlink>
      <w:r w:rsidRPr="00055A1D">
        <w:rPr>
          <w:rFonts w:asciiTheme="minorHAnsi" w:hAnsiTheme="minorHAnsi"/>
          <w:bCs/>
          <w:szCs w:val="24"/>
        </w:rPr>
        <w:t xml:space="preserve"> (13:49)</w:t>
      </w:r>
    </w:p>
    <w:p w:rsidR="00055A1D" w:rsidRDefault="00055A1D" w:rsidP="00075229">
      <w:pPr>
        <w:pStyle w:val="ListParagraph"/>
        <w:ind w:left="0"/>
        <w:rPr>
          <w:rFonts w:cs="Times New Roman"/>
        </w:rPr>
      </w:pPr>
    </w:p>
    <w:p w:rsidR="00075229" w:rsidRPr="00055A1D" w:rsidRDefault="00075229" w:rsidP="00075229">
      <w:pPr>
        <w:pStyle w:val="ListParagraph"/>
        <w:ind w:left="0"/>
        <w:rPr>
          <w:rFonts w:cs="Times New Roman"/>
        </w:rPr>
      </w:pPr>
      <w:r w:rsidRPr="00055A1D">
        <w:rPr>
          <w:rFonts w:cs="Times New Roman"/>
        </w:rPr>
        <w:t>Read</w:t>
      </w:r>
      <w:r w:rsidRPr="00055A1D">
        <w:rPr>
          <w:rFonts w:cs="Times New Roman"/>
          <w:b/>
        </w:rPr>
        <w:t xml:space="preserve"> </w:t>
      </w:r>
      <w:proofErr w:type="spellStart"/>
      <w:r w:rsidRPr="00055A1D">
        <w:rPr>
          <w:rFonts w:cs="Times New Roman"/>
        </w:rPr>
        <w:t>Kuang</w:t>
      </w:r>
      <w:proofErr w:type="spellEnd"/>
      <w:r w:rsidRPr="00055A1D">
        <w:rPr>
          <w:rFonts w:cs="Times New Roman"/>
        </w:rPr>
        <w:t xml:space="preserve">, Cliff (2013) “Why a New Golden Age for UI Design Is Around the Corner”. </w:t>
      </w:r>
      <w:r w:rsidRPr="00055A1D">
        <w:rPr>
          <w:rFonts w:cs="Times New Roman"/>
          <w:i/>
        </w:rPr>
        <w:t>Wired Magazine</w:t>
      </w:r>
      <w:r w:rsidRPr="00055A1D">
        <w:rPr>
          <w:rFonts w:cs="Times New Roman"/>
        </w:rPr>
        <w:t xml:space="preserve">, September: 142-147. </w:t>
      </w:r>
      <w:hyperlink r:id="rId8" w:history="1">
        <w:r w:rsidRPr="00055A1D">
          <w:rPr>
            <w:rStyle w:val="Hyperlink"/>
            <w:rFonts w:cs="Times New Roman"/>
          </w:rPr>
          <w:t>http://www.wired.com/design/2013/08/design-and-the-digital-world/</w:t>
        </w:r>
      </w:hyperlink>
      <w:r w:rsidRPr="00055A1D">
        <w:rPr>
          <w:rFonts w:cs="Times New Roman"/>
        </w:rPr>
        <w:t xml:space="preserve"> </w:t>
      </w:r>
    </w:p>
    <w:p w:rsidR="00075229" w:rsidRPr="00055A1D" w:rsidRDefault="00075229" w:rsidP="00075229">
      <w:pPr>
        <w:widowControl w:val="0"/>
        <w:rPr>
          <w:rFonts w:asciiTheme="minorHAnsi" w:hAnsiTheme="minorHAnsi"/>
          <w:szCs w:val="24"/>
        </w:rPr>
      </w:pPr>
    </w:p>
    <w:p w:rsidR="00075229" w:rsidRPr="00055A1D" w:rsidRDefault="00075229" w:rsidP="00075229">
      <w:pPr>
        <w:widowControl w:val="0"/>
        <w:rPr>
          <w:rFonts w:asciiTheme="minorHAnsi" w:hAnsiTheme="minorHAnsi"/>
          <w:szCs w:val="24"/>
        </w:rPr>
      </w:pPr>
      <w:r w:rsidRPr="00055A1D">
        <w:rPr>
          <w:rFonts w:asciiTheme="minorHAnsi" w:hAnsiTheme="minorHAnsi"/>
          <w:szCs w:val="24"/>
        </w:rPr>
        <w:t xml:space="preserve">The homework has </w:t>
      </w:r>
      <w:r w:rsidRPr="00055A1D">
        <w:rPr>
          <w:rFonts w:asciiTheme="minorHAnsi" w:hAnsiTheme="minorHAnsi"/>
          <w:b/>
          <w:szCs w:val="24"/>
        </w:rPr>
        <w:t>two parts.</w:t>
      </w:r>
      <w:r w:rsidRPr="00055A1D">
        <w:rPr>
          <w:rFonts w:asciiTheme="minorHAnsi" w:hAnsiTheme="minorHAnsi"/>
          <w:szCs w:val="24"/>
        </w:rPr>
        <w:t xml:space="preserve"> </w:t>
      </w:r>
    </w:p>
    <w:p w:rsidR="00075229" w:rsidRPr="00055A1D" w:rsidRDefault="00075229" w:rsidP="00075229">
      <w:pPr>
        <w:spacing w:before="100" w:beforeAutospacing="1" w:after="100" w:afterAutospacing="1"/>
        <w:rPr>
          <w:rFonts w:asciiTheme="minorHAnsi" w:hAnsiTheme="minorHAnsi"/>
          <w:szCs w:val="24"/>
        </w:rPr>
      </w:pPr>
      <w:r w:rsidRPr="00055A1D">
        <w:rPr>
          <w:rFonts w:asciiTheme="minorHAnsi" w:hAnsiTheme="minorHAnsi"/>
          <w:b/>
          <w:bCs/>
          <w:szCs w:val="24"/>
        </w:rPr>
        <w:t>Turn-in Written Assignment for Grade before the start of class on Day 3.</w:t>
      </w:r>
    </w:p>
    <w:p w:rsidR="00075229" w:rsidRPr="00055A1D" w:rsidRDefault="00075229" w:rsidP="00075229">
      <w:pPr>
        <w:widowControl w:val="0"/>
        <w:rPr>
          <w:rFonts w:asciiTheme="minorHAnsi" w:hAnsiTheme="minorHAnsi"/>
          <w:szCs w:val="24"/>
        </w:rPr>
      </w:pPr>
      <w:r w:rsidRPr="00055A1D">
        <w:rPr>
          <w:rFonts w:asciiTheme="minorHAnsi" w:hAnsiTheme="minorHAnsi"/>
          <w:b/>
          <w:szCs w:val="24"/>
        </w:rPr>
        <w:t>Part 1:</w:t>
      </w:r>
      <w:r w:rsidRPr="00055A1D">
        <w:rPr>
          <w:rFonts w:asciiTheme="minorHAnsi" w:hAnsiTheme="minorHAnsi"/>
          <w:szCs w:val="24"/>
        </w:rPr>
        <w:t xml:space="preserve">  Schedule and conduct a 15-minute interview with someone you know (a friend, roommate, relative, co-worker, etc.). The exact interview questions are up to you, but we suggest that you discuss how people feel about the digital technologies that they use in their everyday lives. What are their personal relationships to these materials and artifacts? How do these artifacts mediate their relationships with other people, and how do they use them to develop their own self-identities? Take notes during the interview (about 1 page, hand-written or typed). </w:t>
      </w:r>
      <w:r w:rsidRPr="00055A1D">
        <w:rPr>
          <w:rFonts w:asciiTheme="minorHAnsi" w:hAnsiTheme="minorHAnsi"/>
          <w:b/>
          <w:szCs w:val="24"/>
        </w:rPr>
        <w:t>You will submit these notes with the homework below. Please do not include any identifying details about the person that you interviewed (e.g., name, address, job location/title).</w:t>
      </w:r>
    </w:p>
    <w:p w:rsidR="00075229" w:rsidRPr="00055A1D" w:rsidRDefault="00075229" w:rsidP="00075229">
      <w:pPr>
        <w:widowControl w:val="0"/>
        <w:rPr>
          <w:rFonts w:asciiTheme="minorHAnsi" w:hAnsiTheme="minorHAnsi"/>
          <w:szCs w:val="24"/>
        </w:rPr>
      </w:pPr>
    </w:p>
    <w:p w:rsidR="00075229" w:rsidRPr="00055A1D" w:rsidRDefault="00075229" w:rsidP="00075229">
      <w:pPr>
        <w:widowControl w:val="0"/>
        <w:rPr>
          <w:rFonts w:asciiTheme="minorHAnsi" w:hAnsiTheme="minorHAnsi"/>
          <w:szCs w:val="24"/>
        </w:rPr>
      </w:pPr>
      <w:r w:rsidRPr="00055A1D">
        <w:rPr>
          <w:rFonts w:asciiTheme="minorHAnsi" w:hAnsiTheme="minorHAnsi"/>
          <w:b/>
          <w:szCs w:val="24"/>
        </w:rPr>
        <w:t>Part 2:</w:t>
      </w:r>
      <w:r w:rsidRPr="00055A1D">
        <w:rPr>
          <w:rFonts w:asciiTheme="minorHAnsi" w:hAnsiTheme="minorHAnsi"/>
          <w:szCs w:val="24"/>
        </w:rPr>
        <w:t xml:space="preserve">  Answer the following questions:</w:t>
      </w:r>
    </w:p>
    <w:p w:rsidR="00075229" w:rsidRPr="00055A1D" w:rsidRDefault="00075229" w:rsidP="00075229">
      <w:pPr>
        <w:widowControl w:val="0"/>
        <w:numPr>
          <w:ilvl w:val="0"/>
          <w:numId w:val="10"/>
        </w:numPr>
        <w:rPr>
          <w:rFonts w:asciiTheme="minorHAnsi" w:hAnsiTheme="minorHAnsi"/>
          <w:szCs w:val="24"/>
        </w:rPr>
      </w:pPr>
      <w:r w:rsidRPr="00055A1D">
        <w:rPr>
          <w:rFonts w:asciiTheme="minorHAnsi" w:hAnsiTheme="minorHAnsi"/>
          <w:szCs w:val="24"/>
        </w:rPr>
        <w:t xml:space="preserve">In the IMOS video on 2-D materials, is the current use of semiconductors being driven by any social needs? </w:t>
      </w:r>
    </w:p>
    <w:p w:rsidR="00075229" w:rsidRPr="00055A1D" w:rsidRDefault="00075229" w:rsidP="00075229">
      <w:pPr>
        <w:widowControl w:val="0"/>
        <w:ind w:left="360"/>
        <w:rPr>
          <w:rFonts w:asciiTheme="minorHAnsi" w:hAnsiTheme="minorHAnsi"/>
          <w:szCs w:val="24"/>
        </w:rPr>
      </w:pPr>
    </w:p>
    <w:p w:rsidR="00075229" w:rsidRPr="00055A1D" w:rsidRDefault="00075229" w:rsidP="00075229">
      <w:pPr>
        <w:widowControl w:val="0"/>
        <w:numPr>
          <w:ilvl w:val="0"/>
          <w:numId w:val="10"/>
        </w:numPr>
        <w:rPr>
          <w:rFonts w:asciiTheme="minorHAnsi" w:hAnsiTheme="minorHAnsi"/>
          <w:szCs w:val="24"/>
        </w:rPr>
      </w:pPr>
      <w:r w:rsidRPr="00055A1D">
        <w:rPr>
          <w:rFonts w:asciiTheme="minorHAnsi" w:hAnsiTheme="minorHAnsi"/>
          <w:szCs w:val="24"/>
        </w:rPr>
        <w:t>In the IMOS video, why is MoS2 being considered for transistors rather than grapheme?</w:t>
      </w:r>
    </w:p>
    <w:p w:rsidR="00075229" w:rsidRPr="00055A1D" w:rsidRDefault="00075229" w:rsidP="00075229">
      <w:pPr>
        <w:widowControl w:val="0"/>
        <w:ind w:left="360"/>
        <w:rPr>
          <w:rFonts w:asciiTheme="minorHAnsi" w:hAnsiTheme="minorHAnsi"/>
          <w:szCs w:val="24"/>
        </w:rPr>
      </w:pPr>
    </w:p>
    <w:p w:rsidR="00075229" w:rsidRPr="00055A1D" w:rsidRDefault="00075229" w:rsidP="00075229">
      <w:pPr>
        <w:pStyle w:val="ListParagraph"/>
        <w:widowControl w:val="0"/>
        <w:numPr>
          <w:ilvl w:val="0"/>
          <w:numId w:val="10"/>
        </w:numPr>
      </w:pPr>
      <w:r w:rsidRPr="00055A1D">
        <w:t>In the IMOS video, what are nanomaterials and what are some of the requirements for studying these materials?</w:t>
      </w:r>
    </w:p>
    <w:p w:rsidR="00075229" w:rsidRPr="00055A1D" w:rsidRDefault="00075229" w:rsidP="00075229">
      <w:pPr>
        <w:widowControl w:val="0"/>
        <w:ind w:left="360"/>
        <w:rPr>
          <w:rFonts w:asciiTheme="minorHAnsi" w:hAnsiTheme="minorHAnsi"/>
          <w:szCs w:val="24"/>
        </w:rPr>
      </w:pPr>
    </w:p>
    <w:p w:rsidR="00075229" w:rsidRPr="00055A1D" w:rsidRDefault="00075229" w:rsidP="00075229">
      <w:pPr>
        <w:widowControl w:val="0"/>
        <w:numPr>
          <w:ilvl w:val="0"/>
          <w:numId w:val="10"/>
        </w:numPr>
        <w:rPr>
          <w:rFonts w:asciiTheme="minorHAnsi" w:hAnsiTheme="minorHAnsi"/>
          <w:szCs w:val="24"/>
        </w:rPr>
      </w:pPr>
      <w:r w:rsidRPr="00055A1D">
        <w:rPr>
          <w:rFonts w:asciiTheme="minorHAnsi" w:hAnsiTheme="minorHAnsi"/>
          <w:szCs w:val="24"/>
        </w:rPr>
        <w:t xml:space="preserve">In the </w:t>
      </w:r>
      <w:r w:rsidRPr="00055A1D">
        <w:rPr>
          <w:rFonts w:asciiTheme="minorHAnsi" w:hAnsiTheme="minorHAnsi"/>
          <w:i/>
          <w:szCs w:val="24"/>
        </w:rPr>
        <w:t>Wired Magazine</w:t>
      </w:r>
      <w:r w:rsidRPr="00055A1D">
        <w:rPr>
          <w:rFonts w:asciiTheme="minorHAnsi" w:hAnsiTheme="minorHAnsi"/>
          <w:szCs w:val="24"/>
        </w:rPr>
        <w:t xml:space="preserve"> article, what do you think is the most important point made by this article regarding how we think about the social impact of ubiquitous 2D materials?</w:t>
      </w:r>
    </w:p>
    <w:p w:rsidR="00075229" w:rsidRPr="00055A1D" w:rsidRDefault="00075229" w:rsidP="00075229">
      <w:pPr>
        <w:pStyle w:val="ListParagraph"/>
      </w:pPr>
    </w:p>
    <w:p w:rsidR="00075229" w:rsidRPr="00055A1D" w:rsidRDefault="00075229" w:rsidP="00075229">
      <w:pPr>
        <w:widowControl w:val="0"/>
        <w:numPr>
          <w:ilvl w:val="0"/>
          <w:numId w:val="10"/>
        </w:numPr>
        <w:rPr>
          <w:rFonts w:asciiTheme="minorHAnsi" w:hAnsiTheme="minorHAnsi"/>
          <w:szCs w:val="24"/>
        </w:rPr>
      </w:pPr>
      <w:r w:rsidRPr="00055A1D">
        <w:rPr>
          <w:rFonts w:asciiTheme="minorHAnsi" w:hAnsiTheme="minorHAnsi"/>
          <w:szCs w:val="24"/>
        </w:rPr>
        <w:t>What were the most significant desires and concerns that emerged in your interview about his or her relationship to digital devices? Do you feel that a move to 2D materials will address these desires and concerns or not?</w:t>
      </w:r>
    </w:p>
    <w:p w:rsidR="00075229" w:rsidRPr="00055A1D" w:rsidRDefault="00075229" w:rsidP="00075229">
      <w:pPr>
        <w:spacing w:before="100" w:beforeAutospacing="1" w:after="100" w:afterAutospacing="1"/>
        <w:rPr>
          <w:rFonts w:asciiTheme="minorHAnsi" w:hAnsiTheme="minorHAnsi"/>
          <w:szCs w:val="24"/>
        </w:rPr>
      </w:pPr>
      <w:r w:rsidRPr="00055A1D">
        <w:rPr>
          <w:rFonts w:asciiTheme="minorHAnsi" w:hAnsiTheme="minorHAnsi"/>
          <w:szCs w:val="24"/>
        </w:rPr>
        <w:t xml:space="preserve">Please answer your chosen question in either bullet points or full sentences. Your response will probably take </w:t>
      </w:r>
      <w:r w:rsidR="00055A1D">
        <w:rPr>
          <w:rFonts w:asciiTheme="minorHAnsi" w:hAnsiTheme="minorHAnsi"/>
          <w:szCs w:val="24"/>
        </w:rPr>
        <w:t>1</w:t>
      </w:r>
      <w:r w:rsidRPr="00055A1D">
        <w:rPr>
          <w:rFonts w:asciiTheme="minorHAnsi" w:hAnsiTheme="minorHAnsi"/>
          <w:szCs w:val="24"/>
        </w:rPr>
        <w:t xml:space="preserve">½ to </w:t>
      </w:r>
      <w:r w:rsidR="00055A1D">
        <w:rPr>
          <w:rFonts w:asciiTheme="minorHAnsi" w:hAnsiTheme="minorHAnsi"/>
          <w:szCs w:val="24"/>
        </w:rPr>
        <w:t>2</w:t>
      </w:r>
      <w:r w:rsidRPr="00055A1D">
        <w:rPr>
          <w:rFonts w:asciiTheme="minorHAnsi" w:hAnsiTheme="minorHAnsi"/>
          <w:szCs w:val="24"/>
        </w:rPr>
        <w:t xml:space="preserve"> page</w:t>
      </w:r>
      <w:r w:rsidR="00055A1D">
        <w:rPr>
          <w:rFonts w:asciiTheme="minorHAnsi" w:hAnsiTheme="minorHAnsi"/>
          <w:szCs w:val="24"/>
        </w:rPr>
        <w:t>s</w:t>
      </w:r>
      <w:r w:rsidRPr="00055A1D">
        <w:rPr>
          <w:rFonts w:asciiTheme="minorHAnsi" w:hAnsiTheme="minorHAnsi"/>
          <w:szCs w:val="24"/>
        </w:rPr>
        <w:t>. Assignment will be graded on effort, use of the lecture, video, and reading materials, and thoughtful reflection. A cover page is not necessary. Be sure your name is on the assignment. We’ll build on your responses with the in-class group activity.</w:t>
      </w:r>
    </w:p>
    <w:p w:rsidR="00075229" w:rsidRPr="00055A1D" w:rsidRDefault="00075229" w:rsidP="00075229">
      <w:pPr>
        <w:spacing w:before="100" w:beforeAutospacing="1" w:after="100" w:afterAutospacing="1"/>
        <w:rPr>
          <w:rFonts w:asciiTheme="minorHAnsi" w:hAnsiTheme="minorHAnsi"/>
          <w:szCs w:val="24"/>
        </w:rPr>
      </w:pPr>
      <w:r w:rsidRPr="00055A1D">
        <w:rPr>
          <w:rFonts w:asciiTheme="minorHAnsi" w:hAnsiTheme="minorHAnsi"/>
          <w:szCs w:val="24"/>
        </w:rPr>
        <w:t>Grading Rubric.  </w:t>
      </w:r>
    </w:p>
    <w:p w:rsidR="00075229" w:rsidRPr="00055A1D" w:rsidRDefault="004A6FCA" w:rsidP="00075229">
      <w:pPr>
        <w:spacing w:before="100" w:beforeAutospacing="1" w:after="100" w:afterAutospacing="1"/>
        <w:rPr>
          <w:rFonts w:asciiTheme="minorHAnsi" w:hAnsiTheme="minorHAnsi"/>
          <w:szCs w:val="24"/>
        </w:rPr>
      </w:pPr>
      <w:r>
        <w:rPr>
          <w:rFonts w:asciiTheme="minorHAnsi" w:hAnsiTheme="minorHAnsi"/>
          <w:szCs w:val="24"/>
        </w:rPr>
        <w:lastRenderedPageBreak/>
        <w:t>5</w:t>
      </w:r>
      <w:r w:rsidR="00075229" w:rsidRPr="00055A1D">
        <w:rPr>
          <w:rFonts w:asciiTheme="minorHAnsi" w:hAnsiTheme="minorHAnsi"/>
          <w:szCs w:val="24"/>
        </w:rPr>
        <w:t>= Responses are appropriate, thoughtful, and indicate engagement with the video and any other required viewing/reading materials.  Grammar, sentence structure and punctuation are correct.</w:t>
      </w:r>
    </w:p>
    <w:p w:rsidR="00075229" w:rsidRPr="00055A1D" w:rsidRDefault="004A6FCA" w:rsidP="00075229">
      <w:pPr>
        <w:spacing w:before="100" w:beforeAutospacing="1" w:after="100" w:afterAutospacing="1"/>
        <w:rPr>
          <w:rFonts w:asciiTheme="minorHAnsi" w:hAnsiTheme="minorHAnsi"/>
          <w:szCs w:val="24"/>
        </w:rPr>
      </w:pPr>
      <w:r>
        <w:rPr>
          <w:rFonts w:asciiTheme="minorHAnsi" w:hAnsiTheme="minorHAnsi"/>
          <w:szCs w:val="24"/>
        </w:rPr>
        <w:t>3</w:t>
      </w:r>
      <w:r w:rsidR="00075229" w:rsidRPr="00055A1D">
        <w:rPr>
          <w:rFonts w:asciiTheme="minorHAnsi" w:hAnsiTheme="minorHAnsi"/>
          <w:szCs w:val="24"/>
        </w:rPr>
        <w:t>= Responses and arguments are incomplete and/or inconsistent with the required viewing/reading material. Some issues with grammar, punctuation and or sentence structure.</w:t>
      </w:r>
    </w:p>
    <w:p w:rsidR="00075229" w:rsidRPr="00055A1D" w:rsidRDefault="004A6FCA" w:rsidP="00075229">
      <w:pPr>
        <w:spacing w:before="100" w:beforeAutospacing="1" w:after="100" w:afterAutospacing="1"/>
        <w:rPr>
          <w:rFonts w:asciiTheme="minorHAnsi" w:hAnsiTheme="minorHAnsi"/>
          <w:szCs w:val="24"/>
        </w:rPr>
      </w:pPr>
      <w:r>
        <w:rPr>
          <w:rFonts w:asciiTheme="minorHAnsi" w:hAnsiTheme="minorHAnsi"/>
          <w:szCs w:val="24"/>
        </w:rPr>
        <w:t>1</w:t>
      </w:r>
      <w:r w:rsidR="00075229" w:rsidRPr="00055A1D">
        <w:rPr>
          <w:rFonts w:asciiTheme="minorHAnsi" w:hAnsiTheme="minorHAnsi"/>
          <w:szCs w:val="24"/>
        </w:rPr>
        <w:t>= Responses are not appropriate to the assignment or missing entirely. Major issues with grammar, punctuation and or sentence structure.</w:t>
      </w:r>
    </w:p>
    <w:p w:rsidR="00075229" w:rsidRPr="00055A1D" w:rsidRDefault="00075229" w:rsidP="00075229">
      <w:pPr>
        <w:pBdr>
          <w:bottom w:val="single" w:sz="6" w:space="1" w:color="auto"/>
        </w:pBdr>
        <w:jc w:val="center"/>
        <w:rPr>
          <w:rFonts w:asciiTheme="minorHAnsi" w:hAnsiTheme="minorHAnsi" w:cs="Arial"/>
          <w:vanish/>
          <w:szCs w:val="24"/>
        </w:rPr>
      </w:pPr>
      <w:r w:rsidRPr="00055A1D">
        <w:rPr>
          <w:rFonts w:asciiTheme="minorHAnsi" w:hAnsiTheme="minorHAnsi" w:cs="Arial"/>
          <w:vanish/>
          <w:szCs w:val="24"/>
        </w:rPr>
        <w:t>Top of Form</w:t>
      </w:r>
    </w:p>
    <w:p w:rsidR="00075229" w:rsidRPr="00055A1D" w:rsidRDefault="004A6FCA" w:rsidP="00075229">
      <w:pPr>
        <w:spacing w:before="270"/>
        <w:rPr>
          <w:rFonts w:asciiTheme="minorHAnsi" w:hAnsiTheme="minorHAnsi"/>
          <w:szCs w:val="24"/>
        </w:rPr>
      </w:pPr>
      <w:r>
        <w:rPr>
          <w:rFonts w:asciiTheme="minorHAnsi" w:hAnsiTheme="minorHAnsi"/>
          <w:szCs w:val="24"/>
        </w:rPr>
        <w:t>Points = 5</w:t>
      </w:r>
      <w:bookmarkStart w:id="0" w:name="_GoBack"/>
      <w:bookmarkEnd w:id="0"/>
    </w:p>
    <w:p w:rsidR="0050026E" w:rsidRPr="00055A1D" w:rsidRDefault="0050026E" w:rsidP="00075229">
      <w:pPr>
        <w:spacing w:before="100" w:beforeAutospacing="1" w:after="100" w:afterAutospacing="1"/>
        <w:rPr>
          <w:rFonts w:asciiTheme="minorHAnsi" w:hAnsiTheme="minorHAnsi"/>
          <w:szCs w:val="24"/>
        </w:rPr>
      </w:pPr>
    </w:p>
    <w:sectPr w:rsidR="0050026E" w:rsidRPr="00055A1D" w:rsidSect="00D90CE4">
      <w:headerReference w:type="default" r:id="rId9"/>
      <w:footerReference w:type="default" r:id="rId10"/>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AC4" w:rsidRDefault="00123AC4" w:rsidP="00BD3509">
      <w:r>
        <w:separator/>
      </w:r>
    </w:p>
  </w:endnote>
  <w:endnote w:type="continuationSeparator" w:id="0">
    <w:p w:rsidR="00123AC4" w:rsidRDefault="00123AC4"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4A6FCA">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AC4" w:rsidRDefault="00123AC4" w:rsidP="00BD3509">
      <w:r>
        <w:separator/>
      </w:r>
    </w:p>
  </w:footnote>
  <w:footnote w:type="continuationSeparator" w:id="0">
    <w:p w:rsidR="00123AC4" w:rsidRDefault="00123AC4"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7F46D2E" wp14:editId="370D608B">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075229">
                              <w:rPr>
                                <w:rFonts w:asciiTheme="minorHAnsi" w:hAnsiTheme="minorHAnsi"/>
                                <w:b/>
                                <w:color w:val="7F7F7F" w:themeColor="text1" w:themeTint="80"/>
                                <w:sz w:val="30"/>
                                <w:szCs w:val="30"/>
                              </w:rPr>
                              <w:t>12</w:t>
                            </w:r>
                            <w:r w:rsidRPr="006D6EC5">
                              <w:rPr>
                                <w:rFonts w:asciiTheme="minorHAnsi" w:hAnsiTheme="minorHAnsi"/>
                                <w:b/>
                                <w:color w:val="7F7F7F" w:themeColor="text1" w:themeTint="80"/>
                                <w:sz w:val="30"/>
                                <w:szCs w:val="30"/>
                              </w:rPr>
                              <w:t xml:space="preserve">:  </w:t>
                            </w:r>
                            <w:r w:rsidR="00075229">
                              <w:rPr>
                                <w:rFonts w:asciiTheme="minorHAnsi" w:hAnsiTheme="minorHAnsi"/>
                                <w:b/>
                                <w:color w:val="7F7F7F" w:themeColor="text1" w:themeTint="80"/>
                                <w:sz w:val="30"/>
                                <w:szCs w:val="30"/>
                              </w:rPr>
                              <w:t>Semiconductors</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7F46D2E"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075229">
                        <w:rPr>
                          <w:rFonts w:asciiTheme="minorHAnsi" w:hAnsiTheme="minorHAnsi"/>
                          <w:b/>
                          <w:color w:val="7F7F7F" w:themeColor="text1" w:themeTint="80"/>
                          <w:sz w:val="30"/>
                          <w:szCs w:val="30"/>
                        </w:rPr>
                        <w:t>12</w:t>
                      </w:r>
                      <w:r w:rsidRPr="006D6EC5">
                        <w:rPr>
                          <w:rFonts w:asciiTheme="minorHAnsi" w:hAnsiTheme="minorHAnsi"/>
                          <w:b/>
                          <w:color w:val="7F7F7F" w:themeColor="text1" w:themeTint="80"/>
                          <w:sz w:val="30"/>
                          <w:szCs w:val="30"/>
                        </w:rPr>
                        <w:t xml:space="preserve">:  </w:t>
                      </w:r>
                      <w:r w:rsidR="00075229">
                        <w:rPr>
                          <w:rFonts w:asciiTheme="minorHAnsi" w:hAnsiTheme="minorHAnsi"/>
                          <w:b/>
                          <w:color w:val="7F7F7F" w:themeColor="text1" w:themeTint="80"/>
                          <w:sz w:val="30"/>
                          <w:szCs w:val="30"/>
                        </w:rPr>
                        <w:t>Semiconductors</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96E03"/>
    <w:multiLevelType w:val="hybridMultilevel"/>
    <w:tmpl w:val="1F905C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7"/>
  </w:num>
  <w:num w:numId="6">
    <w:abstractNumId w:val="8"/>
  </w:num>
  <w:num w:numId="7">
    <w:abstractNumId w:val="2"/>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09"/>
    <w:rsid w:val="0002362F"/>
    <w:rsid w:val="00037454"/>
    <w:rsid w:val="00055A1D"/>
    <w:rsid w:val="000636EF"/>
    <w:rsid w:val="00075229"/>
    <w:rsid w:val="00123AC4"/>
    <w:rsid w:val="00152B13"/>
    <w:rsid w:val="00153386"/>
    <w:rsid w:val="001C0E82"/>
    <w:rsid w:val="00254CD5"/>
    <w:rsid w:val="00301C91"/>
    <w:rsid w:val="00337E1B"/>
    <w:rsid w:val="00437E96"/>
    <w:rsid w:val="00486106"/>
    <w:rsid w:val="004A025A"/>
    <w:rsid w:val="004A6FCA"/>
    <w:rsid w:val="0050026E"/>
    <w:rsid w:val="00553514"/>
    <w:rsid w:val="005C13DF"/>
    <w:rsid w:val="00623D6F"/>
    <w:rsid w:val="006402E4"/>
    <w:rsid w:val="006655E3"/>
    <w:rsid w:val="006D6EC5"/>
    <w:rsid w:val="007558A0"/>
    <w:rsid w:val="007D2C7B"/>
    <w:rsid w:val="00850417"/>
    <w:rsid w:val="0094105D"/>
    <w:rsid w:val="00943D76"/>
    <w:rsid w:val="00A341E0"/>
    <w:rsid w:val="00A45624"/>
    <w:rsid w:val="00A47050"/>
    <w:rsid w:val="00AD007E"/>
    <w:rsid w:val="00B15350"/>
    <w:rsid w:val="00BB761C"/>
    <w:rsid w:val="00BD3509"/>
    <w:rsid w:val="00BF7A13"/>
    <w:rsid w:val="00C1549D"/>
    <w:rsid w:val="00C65E85"/>
    <w:rsid w:val="00CE3C66"/>
    <w:rsid w:val="00CF2F65"/>
    <w:rsid w:val="00D132B3"/>
    <w:rsid w:val="00D90CE4"/>
    <w:rsid w:val="00DA3CA9"/>
    <w:rsid w:val="00DF48A1"/>
    <w:rsid w:val="00E069DF"/>
    <w:rsid w:val="00E141EE"/>
    <w:rsid w:val="00E506A6"/>
    <w:rsid w:val="00EA5277"/>
    <w:rsid w:val="00EB3EC4"/>
    <w:rsid w:val="00EC5280"/>
    <w:rsid w:val="00F0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92F2F7-1764-45EB-A170-35C98ED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ed.com/design/2013/08/design-and-the-digital-world/" TargetMode="External"/><Relationship Id="rId3" Type="http://schemas.openxmlformats.org/officeDocument/2006/relationships/settings" Target="settings.xml"/><Relationship Id="rId7" Type="http://schemas.openxmlformats.org/officeDocument/2006/relationships/hyperlink" Target="https://www.youtube.com/watch?v=qYtzOMimii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Sophia Acord</cp:lastModifiedBy>
  <cp:revision>2</cp:revision>
  <dcterms:created xsi:type="dcterms:W3CDTF">2016-10-19T14:26:00Z</dcterms:created>
  <dcterms:modified xsi:type="dcterms:W3CDTF">2016-10-19T14:26:00Z</dcterms:modified>
</cp:coreProperties>
</file>